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F69E" w14:textId="4FE4B3AD" w:rsidR="005D55AB" w:rsidRPr="00B30193" w:rsidRDefault="00261616" w:rsidP="005D55AB">
      <w:pPr>
        <w:jc w:val="center"/>
        <w:rPr>
          <w:rFonts w:ascii="Minion Pro" w:hAnsi="Minion Pro"/>
          <w:sz w:val="40"/>
          <w:szCs w:val="40"/>
          <w:lang w:val="en-US"/>
        </w:rPr>
      </w:pPr>
      <w:r w:rsidRPr="00B30193">
        <w:rPr>
          <w:rFonts w:ascii="Minion Pro" w:hAnsi="Minion Pro"/>
          <w:sz w:val="40"/>
          <w:szCs w:val="40"/>
          <w:lang w:val="en-US"/>
        </w:rPr>
        <w:t>Correction</w:t>
      </w:r>
      <w:r w:rsidR="00B30193">
        <w:rPr>
          <w:rFonts w:ascii="Minion Pro" w:hAnsi="Minion Pro"/>
          <w:sz w:val="40"/>
          <w:szCs w:val="40"/>
          <w:lang w:val="en-US"/>
        </w:rPr>
        <w:t>s</w:t>
      </w:r>
      <w:r w:rsidRPr="00B30193">
        <w:rPr>
          <w:rFonts w:ascii="Minion Pro" w:hAnsi="Minion Pro"/>
          <w:sz w:val="40"/>
          <w:szCs w:val="40"/>
          <w:lang w:val="en-US"/>
        </w:rPr>
        <w:t xml:space="preserve"> </w:t>
      </w:r>
      <w:r w:rsidR="00B30193">
        <w:rPr>
          <w:rFonts w:ascii="Minion Pro" w:hAnsi="Minion Pro"/>
          <w:sz w:val="40"/>
          <w:szCs w:val="40"/>
          <w:lang w:val="en-US"/>
        </w:rPr>
        <w:t>and</w:t>
      </w:r>
      <w:r w:rsidRPr="00B30193">
        <w:rPr>
          <w:rFonts w:ascii="Minion Pro" w:hAnsi="Minion Pro"/>
          <w:sz w:val="40"/>
          <w:szCs w:val="40"/>
          <w:lang w:val="en-US"/>
        </w:rPr>
        <w:t xml:space="preserve"> </w:t>
      </w:r>
      <w:r w:rsidR="00B30193" w:rsidRPr="00B30193">
        <w:rPr>
          <w:rFonts w:ascii="Minion Pro" w:hAnsi="Minion Pro"/>
          <w:sz w:val="40"/>
          <w:szCs w:val="40"/>
          <w:lang w:val="en-US"/>
        </w:rPr>
        <w:t>Retractions</w:t>
      </w:r>
    </w:p>
    <w:p w14:paraId="6F6EDD8B" w14:textId="08091FF2" w:rsidR="0014034D" w:rsidRPr="00B30193" w:rsidRDefault="0014034D" w:rsidP="0014034D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b/>
          <w:bCs/>
          <w:lang w:val="en-US"/>
        </w:rPr>
        <w:t>Correction</w:t>
      </w:r>
    </w:p>
    <w:p w14:paraId="566942D7" w14:textId="2BB8786C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i/>
          <w:iCs/>
          <w:lang w:val="en-US"/>
        </w:rPr>
        <w:t xml:space="preserve">MTSI </w:t>
      </w:r>
      <w:r w:rsidRPr="00B30193">
        <w:rPr>
          <w:rFonts w:ascii="Minion Pro" w:hAnsi="Minion Pro"/>
          <w:lang w:val="en-US"/>
        </w:rPr>
        <w:t xml:space="preserve">encourages its readers and authors to point out possible errors and deficiencies in the articles, as long as they concern the accuracy of the information published. Only errors that have a significant impact on the article will be considered. All corrections to a published article will be made at the discretion of the </w:t>
      </w:r>
      <w:r w:rsidRPr="00B30193">
        <w:rPr>
          <w:rFonts w:ascii="Minion Pro" w:hAnsi="Minion Pro"/>
          <w:i/>
          <w:iCs/>
          <w:lang w:val="en-US"/>
        </w:rPr>
        <w:t>MTSI</w:t>
      </w:r>
      <w:r w:rsidRPr="00B30193">
        <w:rPr>
          <w:rFonts w:ascii="Minion Pro" w:hAnsi="Minion Pro"/>
          <w:lang w:val="en-US"/>
        </w:rPr>
        <w:t xml:space="preserve"> editorial </w:t>
      </w:r>
      <w:r>
        <w:rPr>
          <w:rFonts w:ascii="Minion Pro" w:hAnsi="Minion Pro"/>
          <w:lang w:val="en-US"/>
        </w:rPr>
        <w:t>board</w:t>
      </w:r>
      <w:r w:rsidRPr="00B30193">
        <w:rPr>
          <w:rFonts w:ascii="Minion Pro" w:hAnsi="Minion Pro"/>
          <w:lang w:val="en-US"/>
        </w:rPr>
        <w:t xml:space="preserve">. </w:t>
      </w:r>
    </w:p>
    <w:p w14:paraId="1F3626C5" w14:textId="48BF8198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 xml:space="preserve">The extent of corrections is at the discretion of the </w:t>
      </w:r>
      <w:r w:rsidRPr="00B30193">
        <w:rPr>
          <w:rFonts w:ascii="Minion Pro" w:hAnsi="Minion Pro"/>
          <w:i/>
          <w:iCs/>
          <w:lang w:val="en-US"/>
        </w:rPr>
        <w:t>MTSI</w:t>
      </w:r>
      <w:r w:rsidRPr="00B30193">
        <w:rPr>
          <w:rFonts w:ascii="Minion Pro" w:hAnsi="Minion Pro"/>
          <w:lang w:val="en-US"/>
        </w:rPr>
        <w:t xml:space="preserve"> editorial board. Minor corrections are made directly to the original article. For major changes, the </w:t>
      </w:r>
      <w:r w:rsidRPr="00B30193">
        <w:rPr>
          <w:rFonts w:ascii="Minion Pro" w:hAnsi="Minion Pro"/>
          <w:i/>
          <w:iCs/>
          <w:lang w:val="en-US"/>
        </w:rPr>
        <w:t>MTSI</w:t>
      </w:r>
      <w:r w:rsidRPr="00B30193">
        <w:rPr>
          <w:rFonts w:ascii="Minion Pro" w:hAnsi="Minion Pro"/>
          <w:lang w:val="en-US"/>
        </w:rPr>
        <w:t xml:space="preserve"> editorial board</w:t>
      </w:r>
      <w:r>
        <w:rPr>
          <w:rFonts w:ascii="Minion Pro" w:hAnsi="Minion Pro"/>
          <w:lang w:val="en-US"/>
        </w:rPr>
        <w:t xml:space="preserve"> </w:t>
      </w:r>
      <w:r w:rsidRPr="00B30193">
        <w:rPr>
          <w:rFonts w:ascii="Minion Pro" w:hAnsi="Minion Pro"/>
          <w:lang w:val="en-US"/>
        </w:rPr>
        <w:t>will apply the following:</w:t>
      </w:r>
    </w:p>
    <w:p w14:paraId="7B7A2649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- Editor's Correction (Erratum): this is to inform readers of a significant error made by the publisher/journal staff (usually a production error) that negatively impacts the publication record or scientific integrity of the article, or the reputation of the authors or the journal.</w:t>
      </w:r>
    </w:p>
    <w:p w14:paraId="181BACBE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- Author Correction (Corrigendum): to inform readers of a significant error made by the authors that has a negative impact on the publication record or scientific integrity of the article, or on the reputation of the authors or the journal.</w:t>
      </w:r>
    </w:p>
    <w:p w14:paraId="78BEAFFD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- Addendum: An addition to the article by its authors to explain inconsistencies, expand on existing work, or explain or update information in the main work.</w:t>
      </w:r>
    </w:p>
    <w:p w14:paraId="46727B3D" w14:textId="07DD8112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b/>
          <w:bCs/>
          <w:lang w:val="en-US"/>
        </w:rPr>
        <w:t>Retraction</w:t>
      </w:r>
      <w:r>
        <w:rPr>
          <w:rFonts w:ascii="Minion Pro" w:hAnsi="Minion Pro"/>
          <w:lang w:val="en-US"/>
        </w:rPr>
        <w:t xml:space="preserve"> </w:t>
      </w:r>
    </w:p>
    <w:p w14:paraId="30EEB697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i/>
          <w:iCs/>
          <w:lang w:val="en-US"/>
        </w:rPr>
        <w:t>MTSI</w:t>
      </w:r>
      <w:r w:rsidRPr="00B30193">
        <w:rPr>
          <w:rFonts w:ascii="Minion Pro" w:hAnsi="Minion Pro"/>
          <w:lang w:val="en-US"/>
        </w:rPr>
        <w:t xml:space="preserve"> will consider a retraction if the publication:</w:t>
      </w:r>
    </w:p>
    <w:p w14:paraId="50DF9A1E" w14:textId="085E662A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 xml:space="preserve">- Contains violations of professional ethical codes, such as multiple submissions, </w:t>
      </w:r>
      <w:r w:rsidR="00800C4F" w:rsidRPr="00800C4F">
        <w:rPr>
          <w:rFonts w:ascii="Minion Pro" w:hAnsi="Minion Pro"/>
          <w:lang w:val="en-US"/>
        </w:rPr>
        <w:t>usurpation of author's name</w:t>
      </w:r>
      <w:r w:rsidRPr="00B30193">
        <w:rPr>
          <w:rFonts w:ascii="Minion Pro" w:hAnsi="Minion Pro"/>
          <w:lang w:val="en-US"/>
        </w:rPr>
        <w:t>, plagiarism, fraudulent use of data, etc.</w:t>
      </w:r>
    </w:p>
    <w:p w14:paraId="2D2853E1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- Contains major errors (e.g., computational or experimental errors).</w:t>
      </w:r>
    </w:p>
    <w:p w14:paraId="7F26B68D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In this case, the following procedure will be applied:</w:t>
      </w:r>
    </w:p>
    <w:p w14:paraId="0B363AEF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- A retraction note signed by the authors and/or editor is published.</w:t>
      </w:r>
    </w:p>
    <w:p w14:paraId="3A7F921B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- The online article is preceded by a retraction note.</w:t>
      </w:r>
    </w:p>
    <w:p w14:paraId="4B14E0E3" w14:textId="77777777" w:rsidR="00B30193" w:rsidRPr="00B30193" w:rsidRDefault="00B30193" w:rsidP="00B30193">
      <w:pPr>
        <w:rPr>
          <w:rFonts w:ascii="Minion Pro" w:hAnsi="Minion Pro"/>
          <w:lang w:val="en-US"/>
        </w:rPr>
      </w:pPr>
      <w:r w:rsidRPr="00B30193">
        <w:rPr>
          <w:rFonts w:ascii="Minion Pro" w:hAnsi="Minion Pro"/>
          <w:lang w:val="en-US"/>
        </w:rPr>
        <w:t>- A "retraction" watermark is added on each page of the .pdf version of the article.</w:t>
      </w:r>
    </w:p>
    <w:p w14:paraId="7B043E73" w14:textId="77777777" w:rsidR="00B30193" w:rsidRPr="00B30193" w:rsidRDefault="00B30193" w:rsidP="00B30193">
      <w:pPr>
        <w:rPr>
          <w:rFonts w:ascii="Minion Pro" w:hAnsi="Minion Pro"/>
          <w:lang w:val="en-US"/>
        </w:rPr>
      </w:pPr>
    </w:p>
    <w:p w14:paraId="292BEAAE" w14:textId="049800F4" w:rsidR="005D55AB" w:rsidRPr="00B30193" w:rsidRDefault="005D55AB" w:rsidP="00B30193">
      <w:pPr>
        <w:rPr>
          <w:rFonts w:ascii="Minion Pro" w:hAnsi="Minion Pro"/>
          <w:lang w:val="en-US"/>
        </w:rPr>
      </w:pPr>
    </w:p>
    <w:p w14:paraId="6CDCC7BF" w14:textId="77777777" w:rsidR="00B30193" w:rsidRPr="00B30193" w:rsidRDefault="00B30193">
      <w:pPr>
        <w:rPr>
          <w:rFonts w:ascii="Minion Pro" w:hAnsi="Minion Pro"/>
          <w:lang w:val="en-US"/>
        </w:rPr>
      </w:pPr>
    </w:p>
    <w:sectPr w:rsidR="00B30193" w:rsidRPr="00B301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95EB" w14:textId="77777777" w:rsidR="001E561B" w:rsidRDefault="001E561B" w:rsidP="00B41637">
      <w:pPr>
        <w:spacing w:after="0" w:line="240" w:lineRule="auto"/>
      </w:pPr>
      <w:r>
        <w:separator/>
      </w:r>
    </w:p>
  </w:endnote>
  <w:endnote w:type="continuationSeparator" w:id="0">
    <w:p w14:paraId="0A32ECD8" w14:textId="77777777" w:rsidR="001E561B" w:rsidRDefault="001E561B" w:rsidP="00B4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C1D" w14:textId="26424E44" w:rsidR="00B41637" w:rsidRDefault="00B41637" w:rsidP="00B41637">
    <w:pPr>
      <w:jc w:val="center"/>
    </w:pPr>
    <w:r w:rsidRPr="005D55AB">
      <w:rPr>
        <w:rFonts w:ascii="Minion Pro" w:hAnsi="Minion Pro"/>
        <w:sz w:val="16"/>
        <w:szCs w:val="16"/>
      </w:rPr>
      <w:t>Société francophone de médecine tropicale et santé internationale</w:t>
    </w:r>
    <w:r>
      <w:rPr>
        <w:rFonts w:ascii="Minion Pro" w:hAnsi="Minion Pro"/>
        <w:sz w:val="16"/>
        <w:szCs w:val="16"/>
      </w:rPr>
      <w:t xml:space="preserve">, </w:t>
    </w:r>
    <w:r w:rsidRPr="005D55AB">
      <w:rPr>
        <w:rFonts w:ascii="Minion Pro" w:hAnsi="Minion Pro"/>
        <w:sz w:val="16"/>
        <w:szCs w:val="16"/>
      </w:rPr>
      <w:t>Hôpital Pitié-Salpêtrière - Pavillon Laveran 47-83 Boulevard de l'Hôpital 75651 Paris cedex 13</w:t>
    </w:r>
    <w:r>
      <w:rPr>
        <w:rFonts w:ascii="Minion Pro" w:hAnsi="Minion Pro"/>
        <w:sz w:val="16"/>
        <w:szCs w:val="16"/>
      </w:rPr>
      <w:t xml:space="preserve"> </w:t>
    </w:r>
    <w:r w:rsidRPr="005D55AB">
      <w:rPr>
        <w:rFonts w:ascii="Minion Pro" w:hAnsi="Minion Pro"/>
        <w:sz w:val="16"/>
        <w:szCs w:val="16"/>
      </w:rPr>
      <w:t xml:space="preserve">E-mail : </w:t>
    </w:r>
    <w:hyperlink r:id="rId1" w:history="1">
      <w:r w:rsidR="000D41AA" w:rsidRPr="00C3055E">
        <w:rPr>
          <w:rStyle w:val="Lienhypertexte"/>
          <w:rFonts w:ascii="Minion Pro" w:hAnsi="Minion Pro"/>
          <w:sz w:val="16"/>
          <w:szCs w:val="16"/>
        </w:rPr>
        <w:t>revue@societe-mtsi.fr</w:t>
      </w:r>
    </w:hyperlink>
    <w:r w:rsidR="000D41AA">
      <w:rPr>
        <w:rFonts w:ascii="Minion Pro" w:hAnsi="Minion Pro"/>
        <w:sz w:val="16"/>
        <w:szCs w:val="16"/>
      </w:rPr>
      <w:t xml:space="preserve"> </w:t>
    </w:r>
    <w:r>
      <w:rPr>
        <w:rFonts w:ascii="Minion Pro" w:hAnsi="Minion Pro"/>
        <w:sz w:val="16"/>
        <w:szCs w:val="16"/>
      </w:rPr>
      <w:t xml:space="preserve"> </w:t>
    </w:r>
    <w:r w:rsidRPr="005D55AB">
      <w:rPr>
        <w:rFonts w:ascii="Minion Pro" w:hAnsi="Minion Pro"/>
        <w:sz w:val="16"/>
        <w:szCs w:val="16"/>
      </w:rPr>
      <w:t>Association reconnue d'utilité publiqu</w:t>
    </w:r>
    <w:r>
      <w:rPr>
        <w:rFonts w:ascii="Minion Pro" w:hAnsi="Minion Pro"/>
        <w:sz w:val="16"/>
        <w:szCs w:val="16"/>
      </w:rPr>
      <w:t xml:space="preserve">e </w:t>
    </w:r>
    <w:r w:rsidRPr="005D55AB">
      <w:rPr>
        <w:rFonts w:ascii="Minion Pro" w:hAnsi="Minion Pro"/>
        <w:sz w:val="16"/>
        <w:szCs w:val="16"/>
      </w:rPr>
      <w:t xml:space="preserve">site web : </w:t>
    </w:r>
    <w:hyperlink r:id="rId2" w:history="1">
      <w:r w:rsidRPr="00613FF3">
        <w:rPr>
          <w:rStyle w:val="Lienhypertexte"/>
          <w:rFonts w:ascii="Minion Pro" w:hAnsi="Minion Pro"/>
          <w:sz w:val="16"/>
          <w:szCs w:val="16"/>
        </w:rPr>
        <w:t>https://societe-mtsi.fr/</w:t>
      </w:r>
    </w:hyperlink>
    <w:r>
      <w:rPr>
        <w:rFonts w:ascii="Minion Pro" w:hAnsi="Minion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2D4F" w14:textId="77777777" w:rsidR="001E561B" w:rsidRDefault="001E561B" w:rsidP="00B41637">
      <w:pPr>
        <w:spacing w:after="0" w:line="240" w:lineRule="auto"/>
      </w:pPr>
      <w:r>
        <w:separator/>
      </w:r>
    </w:p>
  </w:footnote>
  <w:footnote w:type="continuationSeparator" w:id="0">
    <w:p w14:paraId="01D68579" w14:textId="77777777" w:rsidR="001E561B" w:rsidRDefault="001E561B" w:rsidP="00B4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DA9" w14:textId="1AAECEAD" w:rsidR="00B41637" w:rsidRDefault="00B41637">
    <w:pPr>
      <w:pStyle w:val="En-tte"/>
    </w:pPr>
    <w:r w:rsidRPr="005D55AB">
      <w:rPr>
        <w:rFonts w:ascii="Minion Pro" w:hAnsi="Minion Pro"/>
        <w:noProof/>
        <w:lang w:eastAsia="fr-FR"/>
      </w:rPr>
      <w:drawing>
        <wp:anchor distT="0" distB="0" distL="114300" distR="114300" simplePos="0" relativeHeight="251659264" behindDoc="0" locked="0" layoutInCell="1" allowOverlap="1" wp14:anchorId="3F3B7294" wp14:editId="522B2204">
          <wp:simplePos x="0" y="0"/>
          <wp:positionH relativeFrom="column">
            <wp:posOffset>1322614</wp:posOffset>
          </wp:positionH>
          <wp:positionV relativeFrom="paragraph">
            <wp:posOffset>-397782</wp:posOffset>
          </wp:positionV>
          <wp:extent cx="3092450" cy="808355"/>
          <wp:effectExtent l="0" t="0" r="0" b="0"/>
          <wp:wrapThrough wrapText="bothSides">
            <wp:wrapPolygon edited="0">
              <wp:start x="0" y="0"/>
              <wp:lineTo x="0" y="20870"/>
              <wp:lineTo x="21423" y="20870"/>
              <wp:lineTo x="2142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45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5AB"/>
    <w:rsid w:val="000633B9"/>
    <w:rsid w:val="000927D4"/>
    <w:rsid w:val="000C48F6"/>
    <w:rsid w:val="000D41AA"/>
    <w:rsid w:val="0014034D"/>
    <w:rsid w:val="001D3956"/>
    <w:rsid w:val="001D611A"/>
    <w:rsid w:val="001E561B"/>
    <w:rsid w:val="00203DD8"/>
    <w:rsid w:val="00261616"/>
    <w:rsid w:val="00283061"/>
    <w:rsid w:val="002D1856"/>
    <w:rsid w:val="002D790E"/>
    <w:rsid w:val="003A3819"/>
    <w:rsid w:val="00431A9E"/>
    <w:rsid w:val="00456367"/>
    <w:rsid w:val="00456861"/>
    <w:rsid w:val="004A04B6"/>
    <w:rsid w:val="004E29C7"/>
    <w:rsid w:val="00507D16"/>
    <w:rsid w:val="0057402A"/>
    <w:rsid w:val="005812BD"/>
    <w:rsid w:val="005D15D9"/>
    <w:rsid w:val="005D55AB"/>
    <w:rsid w:val="005D570A"/>
    <w:rsid w:val="007058F2"/>
    <w:rsid w:val="00757286"/>
    <w:rsid w:val="00764EE6"/>
    <w:rsid w:val="007B6CA5"/>
    <w:rsid w:val="00800C4F"/>
    <w:rsid w:val="00806AE2"/>
    <w:rsid w:val="00836BD5"/>
    <w:rsid w:val="008A6C12"/>
    <w:rsid w:val="009557EA"/>
    <w:rsid w:val="009E324B"/>
    <w:rsid w:val="00A205B8"/>
    <w:rsid w:val="00AA4D8D"/>
    <w:rsid w:val="00AF26DF"/>
    <w:rsid w:val="00B04795"/>
    <w:rsid w:val="00B221DA"/>
    <w:rsid w:val="00B30193"/>
    <w:rsid w:val="00B41637"/>
    <w:rsid w:val="00B86034"/>
    <w:rsid w:val="00BE1B67"/>
    <w:rsid w:val="00C1401F"/>
    <w:rsid w:val="00D20788"/>
    <w:rsid w:val="00EB7983"/>
    <w:rsid w:val="00EE7EFD"/>
    <w:rsid w:val="00F3237E"/>
    <w:rsid w:val="00F643A8"/>
    <w:rsid w:val="00F83827"/>
    <w:rsid w:val="00FB54B6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3F8F3"/>
  <w15:docId w15:val="{B7502393-63FA-47B2-B344-F2BD47CB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55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55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4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637"/>
  </w:style>
  <w:style w:type="paragraph" w:styleId="Pieddepage">
    <w:name w:val="footer"/>
    <w:basedOn w:val="Normal"/>
    <w:link w:val="PieddepageCar"/>
    <w:uiPriority w:val="99"/>
    <w:unhideWhenUsed/>
    <w:rsid w:val="00B4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637"/>
  </w:style>
  <w:style w:type="character" w:styleId="Marquedecommentaire">
    <w:name w:val="annotation reference"/>
    <w:basedOn w:val="Policepardfaut"/>
    <w:uiPriority w:val="99"/>
    <w:semiHidden/>
    <w:unhideWhenUsed/>
    <w:rsid w:val="00EE7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E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E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E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6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D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ociete-mtsi.fr/" TargetMode="External"/><Relationship Id="rId1" Type="http://schemas.openxmlformats.org/officeDocument/2006/relationships/hyperlink" Target="mailto:revue@societe-mts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Borloz</dc:creator>
  <cp:keywords/>
  <dc:description/>
  <cp:lastModifiedBy>Isabelle Borloz</cp:lastModifiedBy>
  <cp:revision>3</cp:revision>
  <dcterms:created xsi:type="dcterms:W3CDTF">2021-11-02T13:53:00Z</dcterms:created>
  <dcterms:modified xsi:type="dcterms:W3CDTF">2021-11-02T14:06:00Z</dcterms:modified>
</cp:coreProperties>
</file>